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9FD" w:rsidRPr="007625BD" w:rsidRDefault="001F39FD" w:rsidP="001F39FD">
      <w:pPr>
        <w:jc w:val="both"/>
        <w:rPr>
          <w:rFonts w:cs="Arial"/>
        </w:rPr>
      </w:pPr>
      <w:r w:rsidRPr="007625BD">
        <w:rPr>
          <w:rFonts w:cs="Arial"/>
        </w:rPr>
        <w:t xml:space="preserve">Investment Management </w:t>
      </w:r>
      <w:bookmarkStart w:id="0" w:name="_GoBack"/>
      <w:bookmarkEnd w:id="0"/>
      <w:r w:rsidRPr="007625BD">
        <w:rPr>
          <w:rFonts w:cs="Arial"/>
        </w:rPr>
        <w:t>Services – Discretionary</w:t>
      </w:r>
      <w:r>
        <w:rPr>
          <w:rFonts w:cs="Arial"/>
        </w:rPr>
        <w:t>:</w:t>
      </w:r>
    </w:p>
    <w:p w:rsidR="001F39FD" w:rsidRPr="007625BD" w:rsidRDefault="001F39FD" w:rsidP="001F39FD">
      <w:pPr>
        <w:jc w:val="both"/>
        <w:rPr>
          <w:rFonts w:cs="Arial"/>
        </w:rPr>
      </w:pPr>
    </w:p>
    <w:p w:rsidR="001F39FD" w:rsidRPr="007625BD" w:rsidRDefault="001F39FD" w:rsidP="001F39FD">
      <w:pPr>
        <w:jc w:val="both"/>
        <w:rPr>
          <w:rFonts w:cs="Arial"/>
        </w:rPr>
      </w:pPr>
      <w:r w:rsidRPr="007625BD">
        <w:rPr>
          <w:rFonts w:cs="Arial"/>
        </w:rPr>
        <w:t>Simplifying investing - with your portfolio managed by professionals</w:t>
      </w:r>
      <w:r>
        <w:rPr>
          <w:rFonts w:cs="Arial"/>
        </w:rPr>
        <w:t>.</w:t>
      </w:r>
    </w:p>
    <w:p w:rsidR="001F39FD" w:rsidRPr="007625BD" w:rsidRDefault="001F39FD" w:rsidP="001F39FD">
      <w:pPr>
        <w:jc w:val="both"/>
        <w:rPr>
          <w:rFonts w:cs="Arial"/>
        </w:rPr>
      </w:pPr>
    </w:p>
    <w:p w:rsidR="001F39FD" w:rsidRPr="007625BD" w:rsidRDefault="001F39FD" w:rsidP="001F39FD">
      <w:pPr>
        <w:jc w:val="both"/>
        <w:rPr>
          <w:rFonts w:cs="Arial"/>
        </w:rPr>
      </w:pPr>
      <w:r w:rsidRPr="007625BD">
        <w:rPr>
          <w:rFonts w:cs="Arial"/>
        </w:rPr>
        <w:t>A bespoke service tailored to your needs, with a dedicated investment manager taking over the burden of monitoring and managing your portfolio of investments.</w:t>
      </w:r>
    </w:p>
    <w:p w:rsidR="001F39FD" w:rsidRPr="007625BD" w:rsidRDefault="001F39FD" w:rsidP="001F39FD">
      <w:pPr>
        <w:jc w:val="both"/>
        <w:rPr>
          <w:rFonts w:cs="Arial"/>
        </w:rPr>
      </w:pPr>
    </w:p>
    <w:p w:rsidR="001F39FD" w:rsidRPr="007625BD" w:rsidRDefault="001F39FD" w:rsidP="001F39FD">
      <w:pPr>
        <w:jc w:val="both"/>
        <w:rPr>
          <w:rFonts w:cs="Arial"/>
        </w:rPr>
      </w:pPr>
      <w:r w:rsidRPr="007625BD">
        <w:rPr>
          <w:rFonts w:cs="Arial"/>
        </w:rPr>
        <w:t xml:space="preserve">The Discretionary Investment Management Service passes the burden of managing your portfolio of investments to a dedicated investment manager.  Investments are targeted to provide the best returns matched to your risk profile and investment objectives. Your investment manager is available to discuss any aspect of your investments and you will be regularly updated with the performance of your portfolio.  </w:t>
      </w:r>
    </w:p>
    <w:p w:rsidR="001F39FD" w:rsidRPr="007625BD" w:rsidRDefault="001F39FD" w:rsidP="001F39FD">
      <w:pPr>
        <w:jc w:val="both"/>
        <w:rPr>
          <w:rFonts w:cs="Arial"/>
        </w:rPr>
      </w:pPr>
      <w:r w:rsidRPr="007625BD">
        <w:rPr>
          <w:rFonts w:cs="Arial"/>
        </w:rPr>
        <w:t>Our role is to assist Investors acquire a stake in the world economy through diversified portfolios. Investment processes blend our strategic view, a tactical overlay, an asset allocation policy and research of individual investment opportunities on a long term basis. We do not confine ourselves to a particular methodology, but we look for value, using such traditional measures as yield, price-to-book ratio and the discounted value of cash flows. We aim to invest in companies that grow their dividends in the belief that an increasing income supports capital values.</w:t>
      </w:r>
    </w:p>
    <w:p w:rsidR="001F39FD" w:rsidRPr="007625BD" w:rsidRDefault="001F39FD" w:rsidP="001F39FD">
      <w:pPr>
        <w:jc w:val="both"/>
        <w:rPr>
          <w:rFonts w:cs="Arial"/>
        </w:rPr>
      </w:pPr>
    </w:p>
    <w:p w:rsidR="001F39FD" w:rsidRPr="007625BD" w:rsidRDefault="001F39FD" w:rsidP="001F39FD">
      <w:pPr>
        <w:jc w:val="both"/>
        <w:rPr>
          <w:rFonts w:cs="Arial"/>
        </w:rPr>
      </w:pPr>
      <w:r w:rsidRPr="007625BD">
        <w:rPr>
          <w:rFonts w:cs="Arial"/>
        </w:rPr>
        <w:t>Key Features:</w:t>
      </w:r>
    </w:p>
    <w:p w:rsidR="001F39FD" w:rsidRPr="007625BD" w:rsidRDefault="001F39FD" w:rsidP="001F39FD">
      <w:pPr>
        <w:pStyle w:val="ListParagraph"/>
        <w:numPr>
          <w:ilvl w:val="0"/>
          <w:numId w:val="4"/>
        </w:numPr>
        <w:jc w:val="both"/>
        <w:rPr>
          <w:rFonts w:cs="Arial"/>
        </w:rPr>
      </w:pPr>
      <w:r w:rsidRPr="007625BD">
        <w:rPr>
          <w:rFonts w:cs="Arial"/>
        </w:rPr>
        <w:t>A fully tailored investment management service with access to a personal investment manager.</w:t>
      </w:r>
    </w:p>
    <w:p w:rsidR="001F39FD" w:rsidRPr="007625BD" w:rsidRDefault="001F39FD" w:rsidP="001F39FD">
      <w:pPr>
        <w:pStyle w:val="ListParagraph"/>
        <w:numPr>
          <w:ilvl w:val="0"/>
          <w:numId w:val="4"/>
        </w:numPr>
        <w:jc w:val="both"/>
        <w:rPr>
          <w:rFonts w:cs="Arial"/>
        </w:rPr>
      </w:pPr>
      <w:r w:rsidRPr="007625BD">
        <w:rPr>
          <w:rFonts w:cs="Arial"/>
        </w:rPr>
        <w:t>Each portfolio fully tailored to fulfil your individual requirements and monitored to ensure lifestyle changes are duly considered.</w:t>
      </w:r>
    </w:p>
    <w:p w:rsidR="001F39FD" w:rsidRPr="007625BD" w:rsidRDefault="001F39FD" w:rsidP="001F39FD">
      <w:pPr>
        <w:pStyle w:val="ListParagraph"/>
        <w:numPr>
          <w:ilvl w:val="0"/>
          <w:numId w:val="4"/>
        </w:numPr>
        <w:jc w:val="both"/>
        <w:rPr>
          <w:rFonts w:cs="Arial"/>
        </w:rPr>
      </w:pPr>
      <w:r w:rsidRPr="007625BD">
        <w:rPr>
          <w:rFonts w:cs="Arial"/>
        </w:rPr>
        <w:t>A flexible product including access to investment expertise in smaller companies and derivatives if desired.</w:t>
      </w:r>
    </w:p>
    <w:p w:rsidR="001F39FD" w:rsidRPr="007625BD" w:rsidRDefault="001F39FD" w:rsidP="001F39FD">
      <w:pPr>
        <w:pStyle w:val="ListParagraph"/>
        <w:numPr>
          <w:ilvl w:val="0"/>
          <w:numId w:val="4"/>
        </w:numPr>
        <w:jc w:val="both"/>
        <w:rPr>
          <w:rFonts w:cs="Arial"/>
        </w:rPr>
      </w:pPr>
      <w:r w:rsidRPr="007625BD">
        <w:rPr>
          <w:rFonts w:cs="Arial"/>
        </w:rPr>
        <w:t>Independent and unbiased advice.</w:t>
      </w:r>
    </w:p>
    <w:p w:rsidR="001F39FD" w:rsidRPr="007625BD" w:rsidRDefault="001F39FD" w:rsidP="001F39FD">
      <w:pPr>
        <w:jc w:val="both"/>
        <w:rPr>
          <w:rFonts w:cs="Arial"/>
        </w:rPr>
      </w:pPr>
    </w:p>
    <w:p w:rsidR="001F39FD" w:rsidRPr="007625BD" w:rsidRDefault="001F39FD" w:rsidP="001F39FD">
      <w:pPr>
        <w:jc w:val="both"/>
        <w:rPr>
          <w:rFonts w:cs="Arial"/>
        </w:rPr>
      </w:pPr>
      <w:r w:rsidRPr="007625BD">
        <w:rPr>
          <w:rFonts w:cs="Arial"/>
        </w:rPr>
        <w:t>Key Risks</w:t>
      </w:r>
      <w:r>
        <w:rPr>
          <w:rFonts w:cs="Arial"/>
        </w:rPr>
        <w:t>:</w:t>
      </w:r>
    </w:p>
    <w:p w:rsidR="001F39FD" w:rsidRPr="007625BD" w:rsidRDefault="001F39FD" w:rsidP="001F39FD">
      <w:pPr>
        <w:pStyle w:val="ListParagraph"/>
        <w:numPr>
          <w:ilvl w:val="0"/>
          <w:numId w:val="3"/>
        </w:numPr>
        <w:jc w:val="both"/>
        <w:rPr>
          <w:rFonts w:cs="Arial"/>
        </w:rPr>
      </w:pPr>
      <w:r w:rsidRPr="007625BD">
        <w:rPr>
          <w:rFonts w:cs="Arial"/>
        </w:rPr>
        <w:t>The value of your investments and any income from them may go down and you may get back less than you invested. Past performance is not necessarily a guide to future performance.</w:t>
      </w:r>
    </w:p>
    <w:p w:rsidR="001F39FD" w:rsidRPr="007625BD" w:rsidRDefault="001F39FD" w:rsidP="001F39FD">
      <w:pPr>
        <w:pStyle w:val="ListParagraph"/>
        <w:numPr>
          <w:ilvl w:val="0"/>
          <w:numId w:val="3"/>
        </w:numPr>
        <w:jc w:val="both"/>
        <w:rPr>
          <w:rFonts w:cs="Arial"/>
        </w:rPr>
      </w:pPr>
      <w:r w:rsidRPr="007625BD">
        <w:rPr>
          <w:rFonts w:cs="Arial"/>
        </w:rPr>
        <w:t>We rely on you to update us of changes in circumstances that may impact your investment objectives.</w:t>
      </w:r>
    </w:p>
    <w:p w:rsidR="001F39FD" w:rsidRPr="007625BD" w:rsidRDefault="001F39FD" w:rsidP="001F39FD">
      <w:pPr>
        <w:jc w:val="both"/>
        <w:rPr>
          <w:rFonts w:cs="Arial"/>
        </w:rPr>
      </w:pPr>
    </w:p>
    <w:p w:rsidR="001F39FD" w:rsidRPr="007625BD" w:rsidRDefault="001F39FD" w:rsidP="001F39FD">
      <w:pPr>
        <w:jc w:val="both"/>
        <w:rPr>
          <w:rFonts w:cs="Arial"/>
        </w:rPr>
      </w:pPr>
      <w:r w:rsidRPr="007625BD">
        <w:rPr>
          <w:rFonts w:cs="Arial"/>
        </w:rPr>
        <w:t>Additional Features:</w:t>
      </w:r>
    </w:p>
    <w:p w:rsidR="001F39FD" w:rsidRPr="007625BD" w:rsidRDefault="001F39FD" w:rsidP="001F39FD">
      <w:pPr>
        <w:pStyle w:val="ListParagraph"/>
        <w:numPr>
          <w:ilvl w:val="0"/>
          <w:numId w:val="2"/>
        </w:numPr>
        <w:jc w:val="both"/>
        <w:rPr>
          <w:rFonts w:cs="Arial"/>
        </w:rPr>
      </w:pPr>
      <w:r>
        <w:rPr>
          <w:rFonts w:cs="Arial"/>
        </w:rPr>
        <w:t>Minimum portfolio size of £</w:t>
      </w:r>
      <w:r w:rsidRPr="007625BD">
        <w:rPr>
          <w:rFonts w:cs="Arial"/>
        </w:rPr>
        <w:t>100,000.</w:t>
      </w:r>
    </w:p>
    <w:p w:rsidR="001F39FD" w:rsidRPr="007625BD" w:rsidRDefault="001F39FD" w:rsidP="001F39FD">
      <w:pPr>
        <w:pStyle w:val="ListParagraph"/>
        <w:numPr>
          <w:ilvl w:val="0"/>
          <w:numId w:val="2"/>
        </w:numPr>
        <w:jc w:val="both"/>
        <w:rPr>
          <w:rFonts w:cs="Arial"/>
        </w:rPr>
      </w:pPr>
      <w:r w:rsidRPr="007625BD">
        <w:rPr>
          <w:rFonts w:cs="Arial"/>
        </w:rPr>
        <w:t>On-line access to review holdings.</w:t>
      </w:r>
    </w:p>
    <w:p w:rsidR="001F39FD" w:rsidRPr="007625BD" w:rsidRDefault="001F39FD" w:rsidP="001F39FD">
      <w:pPr>
        <w:pStyle w:val="ListParagraph"/>
        <w:numPr>
          <w:ilvl w:val="0"/>
          <w:numId w:val="2"/>
        </w:numPr>
        <w:jc w:val="both"/>
        <w:rPr>
          <w:rFonts w:cs="Arial"/>
        </w:rPr>
      </w:pPr>
      <w:r w:rsidRPr="007625BD">
        <w:rPr>
          <w:rFonts w:cs="Arial"/>
        </w:rPr>
        <w:t>Regular portfolio valuations provided.</w:t>
      </w:r>
    </w:p>
    <w:p w:rsidR="001F39FD" w:rsidRPr="007625BD" w:rsidRDefault="001F39FD" w:rsidP="001F39FD">
      <w:pPr>
        <w:pStyle w:val="ListParagraph"/>
        <w:numPr>
          <w:ilvl w:val="0"/>
          <w:numId w:val="2"/>
        </w:numPr>
        <w:jc w:val="both"/>
        <w:rPr>
          <w:rFonts w:cs="Arial"/>
        </w:rPr>
      </w:pPr>
      <w:r w:rsidRPr="007625BD">
        <w:rPr>
          <w:rFonts w:cs="Arial"/>
        </w:rPr>
        <w:t>Nominee service for custody of assets globally.</w:t>
      </w:r>
    </w:p>
    <w:p w:rsidR="001F39FD" w:rsidRPr="007625BD" w:rsidRDefault="001F39FD" w:rsidP="001F39FD">
      <w:pPr>
        <w:pStyle w:val="ListParagraph"/>
        <w:numPr>
          <w:ilvl w:val="0"/>
          <w:numId w:val="2"/>
        </w:numPr>
        <w:jc w:val="both"/>
        <w:rPr>
          <w:rFonts w:cs="Arial"/>
        </w:rPr>
      </w:pPr>
      <w:r w:rsidRPr="007625BD">
        <w:rPr>
          <w:rFonts w:cs="Arial"/>
        </w:rPr>
        <w:t>Investment income transferred to an interest bearing account.</w:t>
      </w:r>
    </w:p>
    <w:p w:rsidR="001F39FD" w:rsidRPr="007625BD" w:rsidRDefault="001F39FD" w:rsidP="001F39FD">
      <w:pPr>
        <w:pStyle w:val="ListParagraph"/>
        <w:numPr>
          <w:ilvl w:val="0"/>
          <w:numId w:val="2"/>
        </w:numPr>
        <w:jc w:val="both"/>
        <w:rPr>
          <w:rFonts w:cs="Arial"/>
        </w:rPr>
      </w:pPr>
      <w:r w:rsidRPr="007625BD">
        <w:rPr>
          <w:rFonts w:cs="Arial"/>
        </w:rPr>
        <w:t>Derivatives can be used as part of a hedging or covered income enhancement strategy, where required and where suitable or appropriate.</w:t>
      </w:r>
    </w:p>
    <w:p w:rsidR="001F39FD" w:rsidRPr="007625BD" w:rsidRDefault="001F39FD" w:rsidP="001F39FD">
      <w:pPr>
        <w:jc w:val="both"/>
        <w:rPr>
          <w:rFonts w:cs="Arial"/>
        </w:rPr>
      </w:pPr>
    </w:p>
    <w:p w:rsidR="001F39FD" w:rsidRPr="007625BD" w:rsidRDefault="001F39FD" w:rsidP="001F39FD">
      <w:pPr>
        <w:jc w:val="both"/>
        <w:rPr>
          <w:rFonts w:cs="Arial"/>
        </w:rPr>
      </w:pPr>
      <w:r w:rsidRPr="007625BD">
        <w:rPr>
          <w:rFonts w:cs="Arial"/>
        </w:rPr>
        <w:t>Associated Services:</w:t>
      </w:r>
    </w:p>
    <w:p w:rsidR="001F39FD" w:rsidRPr="002212D4" w:rsidRDefault="001F39FD" w:rsidP="001F39FD">
      <w:pPr>
        <w:pStyle w:val="ListParagraph"/>
        <w:numPr>
          <w:ilvl w:val="0"/>
          <w:numId w:val="1"/>
        </w:numPr>
        <w:jc w:val="both"/>
        <w:rPr>
          <w:rFonts w:cs="Arial"/>
        </w:rPr>
      </w:pPr>
      <w:r w:rsidRPr="002212D4">
        <w:rPr>
          <w:rFonts w:cs="Arial"/>
        </w:rPr>
        <w:t>Individual Savings Accounts (ISAs)</w:t>
      </w:r>
      <w:r>
        <w:rPr>
          <w:rFonts w:cs="Arial"/>
        </w:rPr>
        <w:t>.</w:t>
      </w:r>
    </w:p>
    <w:p w:rsidR="001F39FD" w:rsidRPr="007625BD" w:rsidRDefault="001F39FD" w:rsidP="001F39FD">
      <w:pPr>
        <w:pStyle w:val="ListParagraph"/>
        <w:numPr>
          <w:ilvl w:val="0"/>
          <w:numId w:val="1"/>
        </w:numPr>
        <w:jc w:val="both"/>
        <w:rPr>
          <w:rFonts w:cs="Arial"/>
        </w:rPr>
      </w:pPr>
      <w:r w:rsidRPr="007625BD">
        <w:rPr>
          <w:rFonts w:cs="Arial"/>
        </w:rPr>
        <w:t>Managed Funds Service</w:t>
      </w:r>
      <w:r>
        <w:rPr>
          <w:rFonts w:cs="Arial"/>
        </w:rPr>
        <w:t>.</w:t>
      </w:r>
    </w:p>
    <w:p w:rsidR="001F39FD" w:rsidRDefault="001F39FD" w:rsidP="001F39FD">
      <w:pPr>
        <w:pStyle w:val="ListParagraph"/>
        <w:numPr>
          <w:ilvl w:val="0"/>
          <w:numId w:val="1"/>
        </w:numPr>
        <w:jc w:val="both"/>
        <w:rPr>
          <w:rFonts w:cs="Arial"/>
        </w:rPr>
      </w:pPr>
      <w:r w:rsidRPr="007625BD">
        <w:rPr>
          <w:rFonts w:cs="Arial"/>
        </w:rPr>
        <w:lastRenderedPageBreak/>
        <w:t>Independent SIPP Investment Management</w:t>
      </w:r>
      <w:r>
        <w:rPr>
          <w:rFonts w:cs="Arial"/>
        </w:rPr>
        <w:t>.</w:t>
      </w:r>
    </w:p>
    <w:p w:rsidR="001F39FD" w:rsidRPr="002212D4" w:rsidRDefault="001F39FD" w:rsidP="001F39FD">
      <w:pPr>
        <w:pStyle w:val="ListParagraph"/>
        <w:numPr>
          <w:ilvl w:val="0"/>
          <w:numId w:val="1"/>
        </w:numPr>
        <w:jc w:val="both"/>
        <w:rPr>
          <w:rFonts w:cs="Arial"/>
        </w:rPr>
      </w:pPr>
      <w:r w:rsidRPr="00F85F67">
        <w:rPr>
          <w:rFonts w:cs="Arial"/>
        </w:rPr>
        <w:t>Treasury Management Services.</w:t>
      </w:r>
    </w:p>
    <w:p w:rsidR="001F39FD" w:rsidRPr="007625BD" w:rsidRDefault="001F39FD" w:rsidP="001F39FD">
      <w:pPr>
        <w:jc w:val="both"/>
        <w:rPr>
          <w:rFonts w:cs="Arial"/>
        </w:rPr>
      </w:pPr>
    </w:p>
    <w:p w:rsidR="001F39FD" w:rsidRPr="007625BD" w:rsidRDefault="001F39FD" w:rsidP="001F39FD">
      <w:pPr>
        <w:jc w:val="both"/>
        <w:rPr>
          <w:rFonts w:cs="Arial"/>
        </w:rPr>
      </w:pPr>
      <w:r w:rsidRPr="007625BD">
        <w:rPr>
          <w:rFonts w:cs="Arial"/>
        </w:rPr>
        <w:t xml:space="preserve">For a confidential discussion please contact us on: +44 (0)20 7549 3578 or via our website </w:t>
      </w:r>
      <w:hyperlink r:id="rId8" w:history="1">
        <w:r w:rsidRPr="007625BD">
          <w:rPr>
            <w:rStyle w:val="Hyperlink"/>
            <w:rFonts w:cs="Arial"/>
          </w:rPr>
          <w:t>www.azpur.com</w:t>
        </w:r>
      </w:hyperlink>
      <w:r w:rsidRPr="007625BD">
        <w:rPr>
          <w:rFonts w:cs="Arial"/>
        </w:rPr>
        <w:t>.</w:t>
      </w:r>
    </w:p>
    <w:p w:rsidR="001F39FD" w:rsidRPr="007625BD" w:rsidRDefault="001F39FD" w:rsidP="001F39FD">
      <w:pPr>
        <w:jc w:val="both"/>
        <w:rPr>
          <w:rFonts w:cs="Arial"/>
        </w:rPr>
      </w:pPr>
    </w:p>
    <w:p w:rsidR="001F39FD" w:rsidRPr="007625BD" w:rsidRDefault="001F39FD" w:rsidP="001F39FD">
      <w:pPr>
        <w:jc w:val="both"/>
        <w:rPr>
          <w:rFonts w:cs="Arial"/>
        </w:rPr>
      </w:pPr>
      <w:r w:rsidRPr="007625BD">
        <w:rPr>
          <w:rFonts w:cs="Arial"/>
        </w:rPr>
        <w:t>Disclaimer:</w:t>
      </w:r>
    </w:p>
    <w:p w:rsidR="001F39FD" w:rsidRPr="007625BD" w:rsidRDefault="001F39FD" w:rsidP="001F39FD">
      <w:pPr>
        <w:jc w:val="both"/>
        <w:rPr>
          <w:rFonts w:cs="Arial"/>
        </w:rPr>
      </w:pPr>
      <w:r w:rsidRPr="007625BD">
        <w:rPr>
          <w:rFonts w:cs="Arial"/>
        </w:rPr>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1F39FD" w:rsidRDefault="001F39FD" w:rsidP="001F39FD">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proofErr w:type="gramEnd"/>
    </w:p>
    <w:sectPr w:rsidR="00680BA3" w:rsidRPr="001F39FD"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052" w:rsidRDefault="00B05052" w:rsidP="00680BA3">
      <w:r>
        <w:separator/>
      </w:r>
    </w:p>
  </w:endnote>
  <w:endnote w:type="continuationSeparator" w:id="0">
    <w:p w:rsidR="00B05052" w:rsidRDefault="00B05052"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052" w:rsidRDefault="00B05052" w:rsidP="00680BA3">
      <w:r>
        <w:separator/>
      </w:r>
    </w:p>
  </w:footnote>
  <w:footnote w:type="continuationSeparator" w:id="0">
    <w:p w:rsidR="00B05052" w:rsidRDefault="00B05052"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7273"/>
    <w:multiLevelType w:val="hybridMultilevel"/>
    <w:tmpl w:val="D5C47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1B058E9"/>
    <w:multiLevelType w:val="hybridMultilevel"/>
    <w:tmpl w:val="62D85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A5E4BB7"/>
    <w:multiLevelType w:val="hybridMultilevel"/>
    <w:tmpl w:val="EAA0A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DBA0AB6"/>
    <w:multiLevelType w:val="hybridMultilevel"/>
    <w:tmpl w:val="554A6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037D1B"/>
    <w:rsid w:val="00037D1B"/>
    <w:rsid w:val="001F39FD"/>
    <w:rsid w:val="003B1993"/>
    <w:rsid w:val="00680BA3"/>
    <w:rsid w:val="007921DE"/>
    <w:rsid w:val="008C4110"/>
    <w:rsid w:val="009E4D4F"/>
    <w:rsid w:val="00B05052"/>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9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037D1B"/>
    <w:pPr>
      <w:ind w:left="720"/>
      <w:contextualSpacing/>
    </w:pPr>
  </w:style>
  <w:style w:type="character" w:styleId="Hyperlink">
    <w:name w:val="Hyperlink"/>
    <w:basedOn w:val="DefaultParagraphFont"/>
    <w:uiPriority w:val="99"/>
    <w:unhideWhenUsed/>
    <w:rsid w:val="00037D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9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037D1B"/>
    <w:pPr>
      <w:ind w:left="720"/>
      <w:contextualSpacing/>
    </w:pPr>
  </w:style>
  <w:style w:type="character" w:styleId="Hyperlink">
    <w:name w:val="Hyperlink"/>
    <w:basedOn w:val="DefaultParagraphFont"/>
    <w:uiPriority w:val="99"/>
    <w:unhideWhenUsed/>
    <w:rsid w:val="00037D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16</TotalTime>
  <Pages>2</Pages>
  <Words>644</Words>
  <Characters>3674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2</cp:revision>
  <dcterms:created xsi:type="dcterms:W3CDTF">2014-01-20T21:45:00Z</dcterms:created>
  <dcterms:modified xsi:type="dcterms:W3CDTF">2014-01-20T23:04:00Z</dcterms:modified>
</cp:coreProperties>
</file>